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54256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г.Железногорска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«СОШ № 9 им. К.К. Рокоссовского»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Теряева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Носова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Солохина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6268898)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г. Железногорск </w:t>
      </w:r>
      <w:bookmarkEnd w:id="3"/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7542561" w:id="5"/>
    <w:p>
      <w:pPr>
        <w:sectPr>
          <w:pgSz w:w="11906" w:h="16383" w:orient="portrait"/>
        </w:sectPr>
      </w:pPr>
    </w:p>
    <w:bookmarkEnd w:id="5"/>
    <w:bookmarkEnd w:id="0"/>
    <w:bookmarkStart w:name="block-4754255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47542558" w:id="8"/>
    <w:p>
      <w:pPr>
        <w:sectPr>
          <w:pgSz w:w="11906" w:h="16383" w:orient="portrait"/>
        </w:sectPr>
      </w:pPr>
    </w:p>
    <w:bookmarkEnd w:id="8"/>
    <w:bookmarkEnd w:id="6"/>
    <w:bookmarkStart w:name="block-4754256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7542562" w:id="13"/>
    <w:p>
      <w:pPr>
        <w:sectPr>
          <w:pgSz w:w="11906" w:h="16383" w:orient="portrait"/>
        </w:sectPr>
      </w:pPr>
    </w:p>
    <w:bookmarkEnd w:id="13"/>
    <w:bookmarkEnd w:id="9"/>
    <w:bookmarkStart w:name="block-47542559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7542559" w:id="19"/>
    <w:p>
      <w:pPr>
        <w:sectPr>
          <w:pgSz w:w="11906" w:h="16383" w:orient="portrait"/>
        </w:sectPr>
      </w:pPr>
    </w:p>
    <w:bookmarkEnd w:id="19"/>
    <w:bookmarkEnd w:id="14"/>
    <w:bookmarkStart w:name="block-47542560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2560" w:id="21"/>
    <w:p>
      <w:pPr>
        <w:sectPr>
          <w:pgSz w:w="16383" w:h="11906" w:orient="landscape"/>
        </w:sectPr>
      </w:pPr>
    </w:p>
    <w:bookmarkEnd w:id="21"/>
    <w:bookmarkEnd w:id="20"/>
    <w:bookmarkStart w:name="block-47542563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7"/>
        <w:gridCol w:w="2809"/>
        <w:gridCol w:w="1199"/>
        <w:gridCol w:w="2199"/>
        <w:gridCol w:w="2340"/>
        <w:gridCol w:w="1661"/>
        <w:gridCol w:w="2839"/>
      </w:tblGrid>
      <w:tr>
        <w:trPr>
          <w:trHeight w:val="300" w:hRule="atLeast"/>
          <w:trHeight w:val="144" w:hRule="atLeast"/>
        </w:trPr>
        <w:tc>
          <w:tcPr>
            <w:tcW w:w="3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«Мир 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 на крыльях». «Бабочки». Художественное восприятие окружающей действительности: узоры в природе. Понятие симметрии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«Украшения птиц». Выразительные средства объёмной аппликации.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«Снаружи и внутри». Конструктивная связь внешней формы и ее внутреннего пространства. 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«Всё имеет своё строение». Геометрическая форма как основа изображения. 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«Праздник птиц». Техники и материалы декоративно-прикладного творчества.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«Разноцветные жуки». Выразительные средства объёмного изображения.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Лето в творчестве художников. Образ лета в творчестве отечественных художников.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9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Пастель, восковые мелки или акварель. Выразительные свойства художественных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графических редакторов. Выразительные средства линии. Линейный рисунок на экране компьютера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клей. Конструирование из бумаги. Бумагопластика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фантазия. Природные мотивы в декоративных украшениях. Кружево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Строим из бумаги сказочный город. Образ архитектурной постройки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изобразить характер персонажа. Добрые и злые сказочные персонажи. Женский образ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теплый и холодный. Цветовой контраст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звонкий, яркий и цвет тихий, мягкий. Выразительные свойства цвета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игрушки. Игрушки создает художник. «Одушевление» неожиданных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платок. Орнамент на ткани. Выразительные свойства орнамента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архитектуры. Образ архитектурной постройки. Художник-архитектор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кукол. Выразительные средства объёмного изображения. Разнообразие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города. Художественные музеи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палатах. Коллективное панно. Сюжетная композиция.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Народы гор и степей. Пейзаж и традиционное жилище. Сакля. Юрта – конструкция и символика в постройке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«Сопереживания».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 и постройка в жизни народов. Урок-обобщение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2563" w:id="23"/>
    <w:p>
      <w:pPr>
        <w:sectPr>
          <w:pgSz w:w="16383" w:h="11906" w:orient="landscape"/>
        </w:sectPr>
      </w:pPr>
    </w:p>
    <w:bookmarkEnd w:id="23"/>
    <w:bookmarkEnd w:id="22"/>
    <w:bookmarkStart w:name="block-47542564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542564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